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РЕЗОЛЮТИВНАЯ ЧАСТЬ ЗАОЧНОГО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4 декабря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Ханты-Мансийского судебного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Ханты</w:t>
      </w:r>
      <w:r>
        <w:rPr>
          <w:rFonts w:ascii="Times New Roman" w:eastAsia="Times New Roman" w:hAnsi="Times New Roman" w:cs="Times New Roman"/>
        </w:rPr>
        <w:t>-Мансийского автономного округа – Югры Новокшенова О.А., исполняя обязанности мирового судьи судебного участка № 5 Ханты-Мансийского судебного района,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при секретаре Тесленко С.Ю.,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</w:rPr>
        <w:t>8053</w:t>
      </w:r>
      <w:r>
        <w:rPr>
          <w:rFonts w:ascii="Times New Roman" w:eastAsia="Times New Roman" w:hAnsi="Times New Roman" w:cs="Times New Roman"/>
        </w:rPr>
        <w:t xml:space="preserve">-2805/2025 по иску АО ГСК </w:t>
      </w:r>
      <w:r>
        <w:rPr>
          <w:rFonts w:ascii="Times New Roman" w:eastAsia="Times New Roman" w:hAnsi="Times New Roman" w:cs="Times New Roman"/>
        </w:rPr>
        <w:t>Югория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>Куклиной Дарье Алексеевне</w:t>
      </w:r>
      <w:r>
        <w:rPr>
          <w:rFonts w:ascii="Times New Roman" w:eastAsia="Times New Roman" w:hAnsi="Times New Roman" w:cs="Times New Roman"/>
        </w:rPr>
        <w:t xml:space="preserve"> о взыскании </w:t>
      </w:r>
      <w:r>
        <w:rPr>
          <w:rFonts w:ascii="Times New Roman" w:eastAsia="Times New Roman" w:hAnsi="Times New Roman" w:cs="Times New Roman"/>
        </w:rPr>
        <w:t>убытков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порядке регресса,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РЕШИЛ:</w:t>
      </w:r>
    </w:p>
    <w:p>
      <w:pPr>
        <w:spacing w:before="0" w:after="0"/>
        <w:ind w:firstLine="567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Исковые требования АО ГСК </w:t>
      </w:r>
      <w:r>
        <w:rPr>
          <w:rFonts w:ascii="Times New Roman" w:eastAsia="Times New Roman" w:hAnsi="Times New Roman" w:cs="Times New Roman"/>
        </w:rPr>
        <w:t>Югория</w:t>
      </w:r>
      <w:r>
        <w:rPr>
          <w:rFonts w:ascii="Times New Roman" w:eastAsia="Times New Roman" w:hAnsi="Times New Roman" w:cs="Times New Roman"/>
        </w:rPr>
        <w:t xml:space="preserve"> к Куклиной Дарье Алексеевне о взыскании </w:t>
      </w:r>
      <w:r>
        <w:rPr>
          <w:rFonts w:ascii="Times New Roman" w:eastAsia="Times New Roman" w:hAnsi="Times New Roman" w:cs="Times New Roman"/>
        </w:rPr>
        <w:t>убытков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порядке регресса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удовлетворить.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Куклиной Дарьи Алексеевны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PassportDatagrp-13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) в пользу АО ГСК </w:t>
      </w:r>
      <w:r>
        <w:rPr>
          <w:rFonts w:ascii="Times New Roman" w:eastAsia="Times New Roman" w:hAnsi="Times New Roman" w:cs="Times New Roman"/>
        </w:rPr>
        <w:t>Югория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26000</w:t>
      </w:r>
      <w:r>
        <w:rPr>
          <w:rFonts w:ascii="Times New Roman" w:eastAsia="Times New Roman" w:hAnsi="Times New Roman" w:cs="Times New Roman"/>
        </w:rPr>
        <w:t xml:space="preserve"> руб. - в счет убытков, 4000 руб. - в возмещение расходов по уплате государственной пошлины.</w:t>
      </w:r>
    </w:p>
    <w:p>
      <w:pPr>
        <w:spacing w:before="0" w:after="0"/>
        <w:ind w:firstLine="283"/>
        <w:jc w:val="both"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Настоящее решение может быть обжаловано в </w:t>
      </w:r>
      <w:r>
        <w:rPr>
          <w:rFonts w:ascii="Times New Roman" w:eastAsia="Times New Roman" w:hAnsi="Times New Roman" w:cs="Times New Roman"/>
        </w:rPr>
        <w:t>апелляционном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порядке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 через мирового судью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120"/>
        <w:ind w:left="283" w:hanging="28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2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Ханты-Мансийского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О.А. Новокшенова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О.А. Новокшенова 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